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F0F" w:rsidRDefault="00432F0F">
      <w:pPr>
        <w:pStyle w:val="a3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432F0F" w:rsidRDefault="0063466C">
      <w:pPr>
        <w:pStyle w:val="a3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Рекомендации </w:t>
      </w:r>
    </w:p>
    <w:p w:rsidR="00432F0F" w:rsidRDefault="0063466C">
      <w:pPr>
        <w:pStyle w:val="a3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совершенствованию организации школьного питания</w:t>
      </w:r>
    </w:p>
    <w:p w:rsidR="0063466C" w:rsidRDefault="0063466C" w:rsidP="0063466C">
      <w:pPr>
        <w:ind w:firstLine="567"/>
        <w:jc w:val="center"/>
        <w:rPr>
          <w:i/>
          <w:sz w:val="24"/>
          <w:szCs w:val="24"/>
        </w:rPr>
      </w:pPr>
      <w:r w:rsidRPr="0063466C">
        <w:rPr>
          <w:i/>
          <w:sz w:val="24"/>
          <w:szCs w:val="24"/>
        </w:rPr>
        <w:t>(письмо министерства образования Оренбургской области</w:t>
      </w:r>
    </w:p>
    <w:p w:rsidR="00432F0F" w:rsidRPr="0063466C" w:rsidRDefault="0063466C" w:rsidP="0063466C">
      <w:pPr>
        <w:ind w:firstLine="567"/>
        <w:jc w:val="center"/>
        <w:rPr>
          <w:i/>
          <w:sz w:val="24"/>
          <w:szCs w:val="24"/>
        </w:rPr>
      </w:pPr>
      <w:bookmarkStart w:id="0" w:name="_GoBack"/>
      <w:bookmarkEnd w:id="0"/>
      <w:r w:rsidRPr="0063466C">
        <w:rPr>
          <w:i/>
          <w:sz w:val="24"/>
          <w:szCs w:val="24"/>
        </w:rPr>
        <w:t xml:space="preserve"> от 13.11.2019 № 01-23/6406)</w:t>
      </w:r>
    </w:p>
    <w:p w:rsidR="00432F0F" w:rsidRDefault="006346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Задачи деятельности по совершенствованию организации питания обучающихся общеобразовательных организаций:</w:t>
      </w:r>
    </w:p>
    <w:p w:rsidR="00432F0F" w:rsidRDefault="0063466C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и укрепление здоровья обучающихся за счет повышения качества и безопасности школьного питания;</w:t>
      </w:r>
    </w:p>
    <w:p w:rsidR="00432F0F" w:rsidRDefault="0063466C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внедрение новых форм организации работы предприятий школьного питания и управления, современных технологий производства и транспортировки пищевых прод</w:t>
      </w:r>
      <w:r>
        <w:rPr>
          <w:sz w:val="28"/>
          <w:szCs w:val="28"/>
        </w:rPr>
        <w:t>уктов в сферу школьного питания для ее централизации и индустриализации;</w:t>
      </w:r>
    </w:p>
    <w:p w:rsidR="00432F0F" w:rsidRDefault="0063466C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компетентности участников образовательных отношений по вопросам здорового питания;</w:t>
      </w:r>
    </w:p>
    <w:p w:rsidR="00432F0F" w:rsidRDefault="0063466C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внедрение системы мониторинга и контроля совершенствования организации питания обуч</w:t>
      </w:r>
      <w:r>
        <w:rPr>
          <w:sz w:val="28"/>
          <w:szCs w:val="28"/>
        </w:rPr>
        <w:t>ающихся.</w:t>
      </w:r>
    </w:p>
    <w:p w:rsidR="00432F0F" w:rsidRDefault="006346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решения поставленных задач работа по совершенствованию организации школьного питания может быть направлена на реализацию комплекса мер, который включает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в себя:</w:t>
      </w:r>
    </w:p>
    <w:p w:rsidR="00432F0F" w:rsidRDefault="00432F0F">
      <w:pPr>
        <w:ind w:firstLine="567"/>
        <w:jc w:val="both"/>
        <w:rPr>
          <w:sz w:val="28"/>
          <w:szCs w:val="28"/>
        </w:rPr>
      </w:pPr>
    </w:p>
    <w:p w:rsidR="00432F0F" w:rsidRDefault="0063466C">
      <w:pPr>
        <w:pStyle w:val="a3"/>
        <w:shd w:val="clear" w:color="auto" w:fill="auto"/>
        <w:spacing w:after="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b/>
          <w:sz w:val="28"/>
          <w:szCs w:val="28"/>
        </w:rPr>
        <w:t>Совершенствование системы управления сферой школьного питания:</w:t>
      </w:r>
    </w:p>
    <w:p w:rsidR="00432F0F" w:rsidRDefault="0063466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 xml:space="preserve">1. Формирование нормативно-правовой базы, регулирующей все аспекты системы школьного питания (приложение № 1 к настоящим рекомендациям). </w:t>
      </w:r>
    </w:p>
    <w:p w:rsidR="00432F0F" w:rsidRDefault="0063466C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Внедрение информационных технологий для систем питания, управления, контроля качества и безопасности продукции.</w:t>
      </w:r>
    </w:p>
    <w:p w:rsidR="00432F0F" w:rsidRDefault="0063466C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.3. Использование современных эффективных технологий организации производства, транспортировки, реализации пищевой продукции.</w:t>
      </w:r>
    </w:p>
    <w:p w:rsidR="00432F0F" w:rsidRDefault="0063466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1.4. Улучшение профессионально-кадрового состава работников школьных пищеблоков. Организация повышения квалификации кадров в сфер</w:t>
      </w:r>
      <w:r>
        <w:rPr>
          <w:sz w:val="28"/>
          <w:szCs w:val="28"/>
        </w:rPr>
        <w:t>е школьного питания.</w:t>
      </w:r>
    </w:p>
    <w:p w:rsidR="00432F0F" w:rsidRDefault="00634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Проведение мониторинговых мероприятий муниципального, школьного уровней:</w:t>
      </w:r>
    </w:p>
    <w:p w:rsidR="00432F0F" w:rsidRDefault="00634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ежеквартального мониторинга организации школьного питания, включающего изучение мнений участников образовательных отношений о качестве питания обучающихся </w:t>
      </w:r>
      <w:r>
        <w:rPr>
          <w:sz w:val="28"/>
          <w:szCs w:val="28"/>
        </w:rPr>
        <w:t>и его организации;</w:t>
      </w:r>
    </w:p>
    <w:p w:rsidR="00432F0F" w:rsidRDefault="00634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ежемесячного </w:t>
      </w:r>
      <w:r>
        <w:rPr>
          <w:bCs/>
          <w:iCs/>
          <w:sz w:val="28"/>
          <w:szCs w:val="28"/>
        </w:rPr>
        <w:t xml:space="preserve">мониторинга стоимости школьного питания </w:t>
      </w:r>
      <w:r>
        <w:rPr>
          <w:sz w:val="28"/>
          <w:szCs w:val="28"/>
        </w:rPr>
        <w:t>и установленного размера наценки на продукцию, реализуемую на предприятиях общественного питания при общеобразовательных организациях.</w:t>
      </w:r>
    </w:p>
    <w:p w:rsidR="00432F0F" w:rsidRDefault="0063466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Мониторинговое сопровождение позволяет выявить </w:t>
      </w:r>
      <w:r>
        <w:rPr>
          <w:sz w:val="28"/>
          <w:szCs w:val="28"/>
        </w:rPr>
        <w:t>ресурсы и минимизировать риски комплекса мер по совершенствованию организации школьного питания.</w:t>
      </w:r>
    </w:p>
    <w:p w:rsidR="00432F0F" w:rsidRDefault="0063466C">
      <w:pPr>
        <w:pStyle w:val="a3"/>
        <w:shd w:val="clear" w:color="auto" w:fill="auto"/>
        <w:tabs>
          <w:tab w:val="left" w:pos="104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 Организация работы по формированию позитивного общественного мнения о деятельности органов управления образованием, общеобразовательных организаций по обе</w:t>
      </w:r>
      <w:r>
        <w:rPr>
          <w:sz w:val="28"/>
          <w:szCs w:val="28"/>
        </w:rPr>
        <w:t>спечению здорового и безопасного школьного питания посредством осуществления информационной кампании в СМИ (публикации в газетах и журналах, теле- и радиопередачи).</w:t>
      </w:r>
    </w:p>
    <w:p w:rsidR="00432F0F" w:rsidRDefault="0063466C">
      <w:pPr>
        <w:pStyle w:val="a3"/>
        <w:shd w:val="clear" w:color="auto" w:fill="auto"/>
        <w:tabs>
          <w:tab w:val="left" w:pos="127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Создание и сопровождение страницы «Школьное питание» на официальных сайтах органов упр</w:t>
      </w:r>
      <w:r>
        <w:rPr>
          <w:sz w:val="28"/>
          <w:szCs w:val="28"/>
        </w:rPr>
        <w:t>авления образованием, общеобразовательных организаций, систематическая актуализация размещенной информации: нормативно-правовых документов, новостной, отчетной информации о состоянии школьного питания.</w:t>
      </w:r>
    </w:p>
    <w:p w:rsidR="00432F0F" w:rsidRDefault="0063466C">
      <w:pPr>
        <w:pStyle w:val="a3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на сайтах общеобразовательных организаций </w:t>
      </w:r>
      <w:r>
        <w:rPr>
          <w:sz w:val="28"/>
          <w:szCs w:val="28"/>
        </w:rPr>
        <w:t xml:space="preserve">должны быть размещены примерное и ежедневное меню, утвержденный ассортимент дополнительного питания (при его наличии), информация о результатах проверок и мониторингов, о мероприятиях по вопросам здорового и безопасного питания (конкурсы, лекции, семинары </w:t>
      </w:r>
      <w:r>
        <w:rPr>
          <w:sz w:val="28"/>
          <w:szCs w:val="28"/>
        </w:rPr>
        <w:t xml:space="preserve">для родителей и т.д.). </w:t>
      </w:r>
    </w:p>
    <w:p w:rsidR="00432F0F" w:rsidRDefault="0063466C">
      <w:pPr>
        <w:pStyle w:val="a3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Включение в планы работы муниципальных органов, осуществляющих управление в сфере образования, и общеобразовательных организаций вопросов по развитию сферы школьного питания, расширение их тематики.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Эффективность рассмотрения в</w:t>
      </w:r>
      <w:r>
        <w:rPr>
          <w:sz w:val="28"/>
          <w:szCs w:val="28"/>
        </w:rPr>
        <w:t>опросов организации питания на заседаниях разного уровня.</w:t>
      </w:r>
    </w:p>
    <w:p w:rsidR="00432F0F" w:rsidRDefault="0063466C">
      <w:pPr>
        <w:pStyle w:val="a3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Развитие конкурсного движения по выявлению лучшей школы по организации питания обучающихся, методического конкурса среди педагогов, реализующих образовательную программу «Разговор о правильном </w:t>
      </w:r>
      <w:r>
        <w:rPr>
          <w:sz w:val="28"/>
          <w:szCs w:val="28"/>
        </w:rPr>
        <w:t>питании» (на уровне муниципального образования и школы).</w:t>
      </w:r>
    </w:p>
    <w:p w:rsidR="00432F0F" w:rsidRDefault="0063466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Создание муниципального банка лучших практик по организации питания обучающихся общеобразовательных организаций с последующим размещением на сайте муниципального органа, осуществляющего управле</w:t>
      </w:r>
      <w:r>
        <w:rPr>
          <w:sz w:val="28"/>
          <w:szCs w:val="28"/>
        </w:rPr>
        <w:t xml:space="preserve">ние в сфере образования. </w:t>
      </w:r>
    </w:p>
    <w:p w:rsidR="00432F0F" w:rsidRDefault="0063466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1.11. Внедрение системы безналичного расчета в сфере школьного питания.</w:t>
      </w:r>
    </w:p>
    <w:p w:rsidR="00432F0F" w:rsidRDefault="0063466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Оплата школьного питания по безналичному расчету может осуществляться через:</w:t>
      </w:r>
    </w:p>
    <w:p w:rsidR="00432F0F" w:rsidRDefault="0063466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специализированные системы оплаты денежных средств, идущих на оплату питания в образовательных организациях (бюджетных и родительских); </w:t>
      </w:r>
    </w:p>
    <w:p w:rsidR="00432F0F" w:rsidRDefault="0063466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каналы оплаты, разрешенные законодательством: коммерческие и государственные банки и их сети терминалов и банкомато</w:t>
      </w:r>
      <w:r>
        <w:rPr>
          <w:sz w:val="28"/>
          <w:szCs w:val="28"/>
        </w:rPr>
        <w:t>в с применением пластиковых карт (банковских и небанковских) и прочее;</w:t>
      </w:r>
    </w:p>
    <w:p w:rsidR="00432F0F" w:rsidRDefault="0063466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путем внесения наличных денежных средств в кассу операторов питания или их перечисление на расчетный счет оператора питания через банк (в случае, если услуги по организации </w:t>
      </w:r>
      <w:proofErr w:type="gramStart"/>
      <w:r>
        <w:rPr>
          <w:sz w:val="28"/>
          <w:szCs w:val="28"/>
        </w:rPr>
        <w:t>питания</w:t>
      </w:r>
      <w:proofErr w:type="gramEnd"/>
      <w:r>
        <w:rPr>
          <w:sz w:val="28"/>
          <w:szCs w:val="28"/>
        </w:rPr>
        <w:t xml:space="preserve"> об</w:t>
      </w:r>
      <w:r>
        <w:rPr>
          <w:sz w:val="28"/>
          <w:szCs w:val="28"/>
        </w:rPr>
        <w:t>учающихся оказывают операторы питания).</w:t>
      </w:r>
    </w:p>
    <w:p w:rsidR="00432F0F" w:rsidRDefault="0063466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 Проведение мониторинга здоровья обучающихся общеобразовательных организаций.</w:t>
      </w:r>
    </w:p>
    <w:p w:rsidR="00432F0F" w:rsidRDefault="00432F0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</w:tabs>
        <w:ind w:firstLine="720"/>
        <w:jc w:val="both"/>
        <w:rPr>
          <w:sz w:val="28"/>
          <w:szCs w:val="28"/>
        </w:rPr>
      </w:pPr>
    </w:p>
    <w:p w:rsidR="00432F0F" w:rsidRDefault="0063466C">
      <w:pPr>
        <w:pStyle w:val="a3"/>
        <w:shd w:val="clear" w:color="auto" w:fill="auto"/>
        <w:spacing w:after="0" w:line="240" w:lineRule="auto"/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Соответствие школьных пищеблоков требованиям установленных санитарных норм и правил, а также современных технологий организации п</w:t>
      </w:r>
      <w:r>
        <w:rPr>
          <w:b/>
          <w:sz w:val="28"/>
          <w:szCs w:val="28"/>
        </w:rPr>
        <w:t>итания:</w:t>
      </w:r>
    </w:p>
    <w:p w:rsidR="00432F0F" w:rsidRDefault="00634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Строительство, реконструкция и переоснащение пищеблоков и залов столовых общеобразовательных организаций. </w:t>
      </w:r>
    </w:p>
    <w:p w:rsidR="00432F0F" w:rsidRDefault="0063466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2.2. Организация регулярного технического обслуживания и ремонта технологического оборудования школьных пищеблоков.</w:t>
      </w:r>
    </w:p>
    <w:p w:rsidR="00432F0F" w:rsidRDefault="00432F0F">
      <w:pPr>
        <w:ind w:firstLine="709"/>
        <w:jc w:val="both"/>
        <w:rPr>
          <w:sz w:val="28"/>
          <w:szCs w:val="28"/>
        </w:rPr>
      </w:pPr>
    </w:p>
    <w:p w:rsidR="00432F0F" w:rsidRDefault="0063466C">
      <w:pPr>
        <w:pStyle w:val="a3"/>
        <w:shd w:val="clear" w:color="auto" w:fill="auto"/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Обеспечение </w:t>
      </w:r>
      <w:r>
        <w:rPr>
          <w:b/>
          <w:sz w:val="28"/>
          <w:szCs w:val="28"/>
        </w:rPr>
        <w:t>обучающихся общеобразовательных организаций горячим питанием в соответствии с установленными санитарно-</w:t>
      </w:r>
      <w:proofErr w:type="gramStart"/>
      <w:r>
        <w:rPr>
          <w:b/>
          <w:sz w:val="28"/>
          <w:szCs w:val="28"/>
        </w:rPr>
        <w:t>эпидемиологическими  правилами</w:t>
      </w:r>
      <w:proofErr w:type="gramEnd"/>
      <w:r>
        <w:rPr>
          <w:b/>
          <w:sz w:val="28"/>
          <w:szCs w:val="28"/>
        </w:rPr>
        <w:t xml:space="preserve"> и нормативами:</w:t>
      </w:r>
    </w:p>
    <w:p w:rsidR="00432F0F" w:rsidRDefault="0063466C">
      <w:pPr>
        <w:pStyle w:val="a3"/>
        <w:shd w:val="clear" w:color="auto" w:fill="auto"/>
        <w:spacing w:after="0" w:line="24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3.1. Создание условий для обеспечения детей полноценным и </w:t>
      </w:r>
      <w:proofErr w:type="gramStart"/>
      <w:r>
        <w:rPr>
          <w:bCs/>
          <w:iCs/>
          <w:sz w:val="28"/>
          <w:szCs w:val="28"/>
        </w:rPr>
        <w:t>безопасным  питанием</w:t>
      </w:r>
      <w:proofErr w:type="gramEnd"/>
      <w:r>
        <w:rPr>
          <w:bCs/>
          <w:iCs/>
          <w:sz w:val="28"/>
          <w:szCs w:val="28"/>
        </w:rPr>
        <w:t xml:space="preserve"> в общеобразовательной органи</w:t>
      </w:r>
      <w:r>
        <w:rPr>
          <w:bCs/>
          <w:iCs/>
          <w:sz w:val="28"/>
          <w:szCs w:val="28"/>
        </w:rPr>
        <w:t xml:space="preserve">зации. </w:t>
      </w:r>
    </w:p>
    <w:p w:rsidR="00432F0F" w:rsidRDefault="0063466C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3.2. </w:t>
      </w:r>
      <w:r>
        <w:rPr>
          <w:sz w:val="28"/>
          <w:szCs w:val="28"/>
        </w:rPr>
        <w:t>Обеспечение потребности обучающихся в диетическом питании в соответствии с состоянием их здоровья.</w:t>
      </w:r>
    </w:p>
    <w:p w:rsidR="00432F0F" w:rsidRDefault="0063466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Повышение охвата обучающихся горячим двухразовым школьным питанием в соответствии с действующим санитарным законодательством Российской </w:t>
      </w:r>
      <w:r>
        <w:rPr>
          <w:rFonts w:ascii="Times New Roman" w:hAnsi="Times New Roman"/>
          <w:sz w:val="28"/>
          <w:szCs w:val="28"/>
        </w:rPr>
        <w:t>Федерации.</w:t>
      </w:r>
    </w:p>
    <w:p w:rsidR="00432F0F" w:rsidRDefault="00634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Проведение разъяснительной работы среди родителей (законных представителей) обучающихся на родительских собраниях </w:t>
      </w:r>
      <w:r>
        <w:rPr>
          <w:bCs/>
          <w:iCs/>
          <w:sz w:val="28"/>
          <w:szCs w:val="28"/>
        </w:rPr>
        <w:t>о нормах законодательства по вопросу организации школьного питания, об их ответственности по обеспечению детей полноценным пит</w:t>
      </w:r>
      <w:r>
        <w:rPr>
          <w:bCs/>
          <w:iCs/>
          <w:sz w:val="28"/>
          <w:szCs w:val="28"/>
        </w:rPr>
        <w:t>анием в период обучения в школе.</w:t>
      </w:r>
      <w:r>
        <w:rPr>
          <w:sz w:val="28"/>
          <w:szCs w:val="28"/>
        </w:rPr>
        <w:t xml:space="preserve">    </w:t>
      </w:r>
    </w:p>
    <w:p w:rsidR="00432F0F" w:rsidRDefault="00432F0F">
      <w:pPr>
        <w:pStyle w:val="Default"/>
        <w:ind w:firstLine="720"/>
        <w:jc w:val="both"/>
        <w:rPr>
          <w:sz w:val="28"/>
          <w:szCs w:val="28"/>
        </w:rPr>
      </w:pPr>
    </w:p>
    <w:p w:rsidR="00432F0F" w:rsidRDefault="0063466C">
      <w:pPr>
        <w:pStyle w:val="a3"/>
        <w:shd w:val="clear" w:color="auto" w:fill="auto"/>
        <w:tabs>
          <w:tab w:val="left" w:pos="971"/>
        </w:tabs>
        <w:spacing w:after="0" w:line="276" w:lineRule="auto"/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Совершенствование рационов питания:</w:t>
      </w:r>
    </w:p>
    <w:p w:rsidR="00432F0F" w:rsidRDefault="0063466C">
      <w:pPr>
        <w:pStyle w:val="western"/>
        <w:tabs>
          <w:tab w:val="left" w:pos="180"/>
        </w:tabs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4.1. Для обеспечения обучающихся общеобразовательных организаций полноценным питанием разрабатываются:</w:t>
      </w:r>
    </w:p>
    <w:p w:rsidR="00432F0F" w:rsidRDefault="0063466C">
      <w:pPr>
        <w:pStyle w:val="western"/>
        <w:tabs>
          <w:tab w:val="center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примерное меню в соответствии с рекомендуемой формой его составления, содер</w:t>
      </w:r>
      <w:r>
        <w:rPr>
          <w:bCs/>
          <w:iCs/>
          <w:sz w:val="28"/>
          <w:szCs w:val="28"/>
        </w:rPr>
        <w:t xml:space="preserve">жащее количественные данные о рецептуре блюд, согласование на период не менее двух недель (10-14 дней) с территориальными отделами Управления </w:t>
      </w:r>
      <w:proofErr w:type="spellStart"/>
      <w:r>
        <w:rPr>
          <w:bCs/>
          <w:iCs/>
          <w:sz w:val="28"/>
          <w:szCs w:val="28"/>
        </w:rPr>
        <w:t>Роспотребнадзора</w:t>
      </w:r>
      <w:proofErr w:type="spellEnd"/>
      <w:r>
        <w:rPr>
          <w:bCs/>
          <w:iCs/>
          <w:sz w:val="28"/>
          <w:szCs w:val="28"/>
        </w:rPr>
        <w:t xml:space="preserve"> по Оренбургской области.</w:t>
      </w:r>
    </w:p>
    <w:p w:rsidR="00432F0F" w:rsidRDefault="0063466C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ежедневное (фактическое) меню, в котором указываются названия блюд, свед</w:t>
      </w:r>
      <w:r>
        <w:rPr>
          <w:sz w:val="28"/>
          <w:szCs w:val="28"/>
        </w:rPr>
        <w:t>ения о массе порций и стоимость блюд. Фактическое меню утверждается руководителем школы, ежедневно вывешивается в обеденном зале.</w:t>
      </w:r>
    </w:p>
    <w:p w:rsidR="00432F0F" w:rsidRDefault="0063466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 целях улучшения питания детей и подростков: </w:t>
      </w:r>
    </w:p>
    <w:p w:rsidR="00432F0F" w:rsidRDefault="0063466C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фактический рацион питания должен соответствовать утвержденному примерно</w:t>
      </w:r>
      <w:r>
        <w:rPr>
          <w:sz w:val="28"/>
          <w:szCs w:val="28"/>
        </w:rPr>
        <w:t>му меню по составу и выходам блюд согласно требованиям п. 6.22 СанПиН 2.4.5.2409-08;</w:t>
      </w:r>
    </w:p>
    <w:p w:rsidR="00432F0F" w:rsidRDefault="00432F0F">
      <w:pPr>
        <w:pStyle w:val="Default"/>
        <w:ind w:firstLine="709"/>
        <w:jc w:val="both"/>
        <w:rPr>
          <w:sz w:val="28"/>
          <w:szCs w:val="28"/>
        </w:rPr>
      </w:pPr>
    </w:p>
    <w:p w:rsidR="00432F0F" w:rsidRDefault="0063466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примерное и фактическое меню должны быть дифференцированы по возрастным группам обучающихся; </w:t>
      </w:r>
    </w:p>
    <w:p w:rsidR="00432F0F" w:rsidRDefault="0063466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пищевая ценность школьных завтраков и обедов должна соответствовать возр</w:t>
      </w:r>
      <w:r>
        <w:rPr>
          <w:sz w:val="28"/>
          <w:szCs w:val="28"/>
        </w:rPr>
        <w:t xml:space="preserve">астным физиологическим потребностям детей в пищевых веществах и энергии в соответствии с требованиями п. 6.15 СанПиН 2.4.5.2409-08; </w:t>
      </w:r>
    </w:p>
    <w:p w:rsidR="00432F0F" w:rsidRDefault="0063466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исключить применение минимизированных по составу </w:t>
      </w:r>
      <w:proofErr w:type="gramStart"/>
      <w:r>
        <w:rPr>
          <w:sz w:val="28"/>
          <w:szCs w:val="28"/>
        </w:rPr>
        <w:t>завтраков,  включить</w:t>
      </w:r>
      <w:proofErr w:type="gramEnd"/>
      <w:r>
        <w:rPr>
          <w:sz w:val="28"/>
          <w:szCs w:val="28"/>
        </w:rPr>
        <w:t xml:space="preserve"> закуски в меню обедов согласно требованиям п 6.18 и</w:t>
      </w:r>
      <w:r>
        <w:rPr>
          <w:sz w:val="28"/>
          <w:szCs w:val="28"/>
        </w:rPr>
        <w:t xml:space="preserve"> п. 6.19 СанПиН 2.4.5.2409-08. Соблюдать выход блюд, который должен быть не менее рекомендованного в приложении 3 данного СанПиН; </w:t>
      </w:r>
    </w:p>
    <w:p w:rsidR="00432F0F" w:rsidRDefault="0063466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– включать в меню ежедневно мясо, молоко, сливочное и растительное масло, хлеб ржаной и пшеничный, один раз в 2-3 дня – рыбу,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яйца, сыр, творог, </w:t>
      </w:r>
      <w:r>
        <w:rPr>
          <w:bCs/>
          <w:iCs/>
          <w:sz w:val="28"/>
          <w:szCs w:val="28"/>
        </w:rPr>
        <w:t xml:space="preserve">кисломолочные продукты </w:t>
      </w:r>
      <w:r>
        <w:rPr>
          <w:rFonts w:eastAsiaTheme="minorHAnsi"/>
          <w:color w:val="000000"/>
          <w:sz w:val="28"/>
          <w:szCs w:val="28"/>
          <w:lang w:eastAsia="en-US"/>
        </w:rPr>
        <w:t>для обеспечения здоровья детей, их нормального роста и развития в соответствии с требованиями п 6.17 СанПиН 2.4.5.2409-08.</w:t>
      </w:r>
    </w:p>
    <w:p w:rsidR="00432F0F" w:rsidRDefault="0063466C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4.3. Н</w:t>
      </w:r>
      <w:r>
        <w:rPr>
          <w:bCs/>
          <w:iCs/>
          <w:sz w:val="28"/>
          <w:szCs w:val="28"/>
        </w:rPr>
        <w:t xml:space="preserve">е допускается повторение в примерном и ежедневном меню одних и тех же блюд или </w:t>
      </w:r>
      <w:r>
        <w:rPr>
          <w:bCs/>
          <w:iCs/>
          <w:sz w:val="28"/>
          <w:szCs w:val="28"/>
        </w:rPr>
        <w:t>кулинарных изделий в один и тот же день или в последующие 2 – 3 дня.</w:t>
      </w:r>
    </w:p>
    <w:p w:rsidR="00432F0F" w:rsidRDefault="0063466C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4.4. Р</w:t>
      </w:r>
      <w:r>
        <w:rPr>
          <w:sz w:val="28"/>
          <w:szCs w:val="28"/>
        </w:rPr>
        <w:t>азвивать на объектах школьного питания систему эффективного производственного контроля</w:t>
      </w:r>
      <w:r>
        <w:rPr>
          <w:color w:val="000000"/>
          <w:sz w:val="28"/>
          <w:szCs w:val="28"/>
        </w:rPr>
        <w:t xml:space="preserve"> за качеством и безопасностью сырья и вырабатываемой пищевой продукции.</w:t>
      </w:r>
    </w:p>
    <w:p w:rsidR="00432F0F" w:rsidRDefault="00634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Проводить монитори</w:t>
      </w:r>
      <w:r>
        <w:rPr>
          <w:sz w:val="28"/>
          <w:szCs w:val="28"/>
        </w:rPr>
        <w:t>нг температуры готовых блюд (в каждый прием пищи): администрацией школы – еженедельно, родителям (законным представителям) – в день посещения школьной столовой. Контрольный замер температуры блюд осуществляется при накрытии столов, повторный замер – по при</w:t>
      </w:r>
      <w:r>
        <w:rPr>
          <w:sz w:val="28"/>
          <w:szCs w:val="28"/>
        </w:rPr>
        <w:t>ходу детей в обеденный зал. Результаты мониторинга оформлять документально.</w:t>
      </w:r>
    </w:p>
    <w:p w:rsidR="00432F0F" w:rsidRDefault="00634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строго соблюдать температурный режим горячих блюд. Очень холодная и горячая пища способны раздражать желудок.</w:t>
      </w:r>
      <w:r>
        <w:rPr>
          <w:bCs/>
          <w:iCs/>
          <w:sz w:val="28"/>
          <w:szCs w:val="28"/>
        </w:rPr>
        <w:t xml:space="preserve"> Горячие блюда (супы, соусы, напитки) при раздаче должны име</w:t>
      </w:r>
      <w:r>
        <w:rPr>
          <w:bCs/>
          <w:iCs/>
          <w:sz w:val="28"/>
          <w:szCs w:val="28"/>
        </w:rPr>
        <w:t>ть температуру не ниже 75</w:t>
      </w:r>
      <w:r>
        <w:rPr>
          <w:rFonts w:ascii="Calibri" w:hAnsi="Calibri" w:cs="Calibri"/>
          <w:bCs/>
          <w:iCs/>
          <w:sz w:val="28"/>
          <w:szCs w:val="28"/>
        </w:rPr>
        <w:t>ᵒ</w:t>
      </w:r>
      <w:r>
        <w:rPr>
          <w:bCs/>
          <w:iCs/>
          <w:sz w:val="28"/>
          <w:szCs w:val="28"/>
        </w:rPr>
        <w:t>С, вторые блюда и гарниры – не ниже 65</w:t>
      </w:r>
      <w:r>
        <w:rPr>
          <w:rFonts w:ascii="Calibri" w:hAnsi="Calibri" w:cs="Calibri"/>
          <w:bCs/>
          <w:iCs/>
          <w:sz w:val="28"/>
          <w:szCs w:val="28"/>
        </w:rPr>
        <w:t>ᵒ</w:t>
      </w:r>
      <w:r>
        <w:rPr>
          <w:bCs/>
          <w:iCs/>
          <w:sz w:val="28"/>
          <w:szCs w:val="28"/>
        </w:rPr>
        <w:t>С, холодные супы, напитки – не выше 14</w:t>
      </w:r>
      <w:r>
        <w:rPr>
          <w:rFonts w:ascii="Calibri" w:hAnsi="Calibri" w:cs="Calibri"/>
          <w:bCs/>
          <w:iCs/>
          <w:sz w:val="28"/>
          <w:szCs w:val="28"/>
        </w:rPr>
        <w:t>ᵒ</w:t>
      </w:r>
      <w:r>
        <w:rPr>
          <w:bCs/>
          <w:iCs/>
          <w:sz w:val="28"/>
          <w:szCs w:val="28"/>
        </w:rPr>
        <w:t>С.</w:t>
      </w:r>
    </w:p>
    <w:p w:rsidR="00432F0F" w:rsidRDefault="00432F0F">
      <w:pPr>
        <w:ind w:firstLine="709"/>
        <w:jc w:val="both"/>
        <w:rPr>
          <w:sz w:val="30"/>
          <w:szCs w:val="30"/>
          <w:highlight w:val="yellow"/>
        </w:rPr>
      </w:pPr>
    </w:p>
    <w:p w:rsidR="00432F0F" w:rsidRDefault="0063466C">
      <w:pPr>
        <w:pStyle w:val="a3"/>
        <w:shd w:val="clear" w:color="auto" w:fill="auto"/>
        <w:tabs>
          <w:tab w:val="left" w:pos="1078"/>
          <w:tab w:val="left" w:pos="1265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 Совершенствование организации питьевого режима обучающихся в общеобразовательных организациях</w:t>
      </w:r>
      <w:r>
        <w:rPr>
          <w:sz w:val="28"/>
          <w:szCs w:val="28"/>
        </w:rPr>
        <w:t>:</w:t>
      </w:r>
    </w:p>
    <w:p w:rsidR="00432F0F" w:rsidRDefault="0063466C">
      <w:pPr>
        <w:pStyle w:val="a3"/>
        <w:shd w:val="clear" w:color="auto" w:fill="auto"/>
        <w:tabs>
          <w:tab w:val="left" w:pos="1078"/>
          <w:tab w:val="left" w:pos="1265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Реализация мер по очистке питьевой воды через</w:t>
      </w:r>
      <w:r>
        <w:rPr>
          <w:sz w:val="28"/>
          <w:szCs w:val="28"/>
        </w:rPr>
        <w:t xml:space="preserve"> установку фильтров глубокой очистки.</w:t>
      </w:r>
    </w:p>
    <w:p w:rsidR="00432F0F" w:rsidRDefault="00432F0F">
      <w:pPr>
        <w:ind w:firstLine="709"/>
        <w:jc w:val="both"/>
        <w:rPr>
          <w:sz w:val="28"/>
          <w:szCs w:val="28"/>
        </w:rPr>
      </w:pPr>
    </w:p>
    <w:p w:rsidR="00432F0F" w:rsidRDefault="0063466C">
      <w:pPr>
        <w:pStyle w:val="a3"/>
        <w:shd w:val="clear" w:color="auto" w:fill="auto"/>
        <w:spacing w:after="0" w:line="240" w:lineRule="auto"/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Обеспечение закупок продуктов питания для школьных столовых, а также услуг по организации школьного питания:</w:t>
      </w:r>
    </w:p>
    <w:p w:rsidR="00432F0F" w:rsidRDefault="0063466C">
      <w:pPr>
        <w:pStyle w:val="a3"/>
        <w:shd w:val="clear" w:color="auto" w:fill="auto"/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При заключении договоров и контрактов на организацию школьного питания, заказчикам целесообразно уче</w:t>
      </w:r>
      <w:r>
        <w:rPr>
          <w:sz w:val="28"/>
          <w:szCs w:val="28"/>
        </w:rPr>
        <w:t>сть следующие позиции:</w:t>
      </w:r>
    </w:p>
    <w:p w:rsidR="00432F0F" w:rsidRDefault="0063466C">
      <w:pPr>
        <w:pStyle w:val="a3"/>
        <w:shd w:val="clear" w:color="auto" w:fill="auto"/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заключение договоров (контрактов) возмездного оказания услуг согласно требованиям Гражданского кодекса Российской </w:t>
      </w:r>
      <w:proofErr w:type="gramStart"/>
      <w:r>
        <w:rPr>
          <w:sz w:val="28"/>
          <w:szCs w:val="28"/>
        </w:rPr>
        <w:t>Федерации,  Федерального</w:t>
      </w:r>
      <w:proofErr w:type="gramEnd"/>
      <w:r>
        <w:rPr>
          <w:sz w:val="28"/>
          <w:szCs w:val="28"/>
        </w:rPr>
        <w:t xml:space="preserve"> закона от 21.07.2005 № 94-ФЗ «О размещении заказов на поставки товаров, выполнение работ, ок</w:t>
      </w:r>
      <w:r>
        <w:rPr>
          <w:sz w:val="28"/>
          <w:szCs w:val="28"/>
        </w:rPr>
        <w:t>азание услуг для государственных и муниципальных нужд», указание в договорах (контрактах) объема услуг;</w:t>
      </w:r>
    </w:p>
    <w:p w:rsidR="00432F0F" w:rsidRDefault="0063466C">
      <w:pPr>
        <w:pStyle w:val="a3"/>
        <w:shd w:val="clear" w:color="auto" w:fill="auto"/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наличие в договорах (контрактах):</w:t>
      </w:r>
    </w:p>
    <w:p w:rsidR="00432F0F" w:rsidRDefault="0063466C">
      <w:pPr>
        <w:pStyle w:val="a3"/>
        <w:shd w:val="clear" w:color="auto" w:fill="auto"/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требований к безопасности и качеству каждого вида пищевой продукции, используемой при организации питания; </w:t>
      </w:r>
    </w:p>
    <w:p w:rsidR="00432F0F" w:rsidRDefault="0063466C">
      <w:pPr>
        <w:pStyle w:val="a3"/>
        <w:shd w:val="clear" w:color="auto" w:fill="auto"/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графика</w:t>
      </w:r>
      <w:r>
        <w:rPr>
          <w:sz w:val="28"/>
          <w:szCs w:val="28"/>
        </w:rPr>
        <w:t xml:space="preserve"> оказания услуг; </w:t>
      </w:r>
    </w:p>
    <w:p w:rsidR="00432F0F" w:rsidRDefault="0063466C">
      <w:pPr>
        <w:pStyle w:val="a3"/>
        <w:shd w:val="clear" w:color="auto" w:fill="auto"/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обязанности исполнителя организовать питание обучающихся в соответствии с примерным меню, согласованным с территориальным отделом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Оренбургской области; обязанностей, сопутствующих организации питания (накрыт</w:t>
      </w:r>
      <w:r>
        <w:rPr>
          <w:sz w:val="28"/>
          <w:szCs w:val="28"/>
        </w:rPr>
        <w:t>ие столов, раздача рационов, уборка столов, организация питьевого режима) и пр.;</w:t>
      </w:r>
    </w:p>
    <w:p w:rsidR="00432F0F" w:rsidRDefault="0063466C">
      <w:pPr>
        <w:pStyle w:val="a3"/>
        <w:shd w:val="clear" w:color="auto" w:fill="auto"/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механизма контроля за составом рациона питания, ассортиментом используемых пищевых продуктов и продовольственного сырья;</w:t>
      </w:r>
    </w:p>
    <w:p w:rsidR="00432F0F" w:rsidRDefault="0063466C">
      <w:pPr>
        <w:pStyle w:val="a3"/>
        <w:shd w:val="clear" w:color="auto" w:fill="auto"/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необходимость соответствия фактического рациона пита</w:t>
      </w:r>
      <w:r>
        <w:rPr>
          <w:sz w:val="28"/>
          <w:szCs w:val="28"/>
        </w:rPr>
        <w:t>ния примерному меню и установление случаев, когда допускается замена одних продуктов, блюд и кулинарных изделий на другие;</w:t>
      </w:r>
    </w:p>
    <w:p w:rsidR="00432F0F" w:rsidRDefault="0063466C">
      <w:pPr>
        <w:pStyle w:val="a3"/>
        <w:shd w:val="clear" w:color="auto" w:fill="auto"/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заключение с исполнителем договора безвозмездного пользования (аренды) помещениями и технологическим оборудованием;</w:t>
      </w:r>
    </w:p>
    <w:p w:rsidR="00432F0F" w:rsidRDefault="00634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недопустимост</w:t>
      </w:r>
      <w:r>
        <w:rPr>
          <w:sz w:val="28"/>
          <w:szCs w:val="28"/>
        </w:rPr>
        <w:t>ь превышения предельной величины наценки. В соответствии с действующим законодательством Оренбургской области размер предельной наценки на продукцию, реализуемую на предприятиях общественного питания при школах, составляет 20 % (на пищевые продукты, реализ</w:t>
      </w:r>
      <w:r>
        <w:rPr>
          <w:sz w:val="28"/>
          <w:szCs w:val="28"/>
        </w:rPr>
        <w:t>уемые без кулинарной обработки) и 65 % (на сырье для приготовления продукции собственного производства, проходящие кулинарную обработку). В школах, самостоятельно организующих горячее питание обучающихся, стоимость питания соответствует стоимости сырья, пр</w:t>
      </w:r>
      <w:r>
        <w:rPr>
          <w:sz w:val="28"/>
          <w:szCs w:val="28"/>
        </w:rPr>
        <w:t xml:space="preserve">одукция реализуется без наценки); </w:t>
      </w:r>
    </w:p>
    <w:p w:rsidR="00432F0F" w:rsidRDefault="0063466C">
      <w:pPr>
        <w:pStyle w:val="a3"/>
        <w:shd w:val="clear" w:color="auto" w:fill="auto"/>
        <w:spacing w:after="0"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– установление санкций существенных размеров.</w:t>
      </w:r>
    </w:p>
    <w:p w:rsidR="00432F0F" w:rsidRDefault="0063466C">
      <w:pPr>
        <w:pStyle w:val="a3"/>
        <w:shd w:val="clear" w:color="auto" w:fill="auto"/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При заключении договоров и контрактов на поставку продуктов питания в школьные столовые заказчикам целесообразно учесть следующие позиции:</w:t>
      </w:r>
    </w:p>
    <w:p w:rsidR="00432F0F" w:rsidRDefault="0063466C">
      <w:pPr>
        <w:pStyle w:val="a3"/>
        <w:shd w:val="clear" w:color="auto" w:fill="auto"/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установление в договорах </w:t>
      </w:r>
      <w:r>
        <w:rPr>
          <w:sz w:val="28"/>
          <w:szCs w:val="28"/>
        </w:rPr>
        <w:t>целевого назначения поставляемой продукции «для организации питания детей школьного возраста»;</w:t>
      </w:r>
    </w:p>
    <w:p w:rsidR="00432F0F" w:rsidRDefault="0063466C">
      <w:pPr>
        <w:pStyle w:val="a3"/>
        <w:shd w:val="clear" w:color="auto" w:fill="auto"/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недопустимости использования при изготовлении продукции сырья, запрещенного в питании детей школьного возраста;</w:t>
      </w:r>
    </w:p>
    <w:p w:rsidR="00432F0F" w:rsidRDefault="0063466C">
      <w:pPr>
        <w:pStyle w:val="a3"/>
        <w:shd w:val="clear" w:color="auto" w:fill="auto"/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необходимость установления сроков замены нека</w:t>
      </w:r>
      <w:r>
        <w:rPr>
          <w:sz w:val="28"/>
          <w:szCs w:val="28"/>
        </w:rPr>
        <w:t xml:space="preserve">чественной продукции; </w:t>
      </w:r>
    </w:p>
    <w:p w:rsidR="00432F0F" w:rsidRDefault="0063466C">
      <w:pPr>
        <w:pStyle w:val="a3"/>
        <w:shd w:val="clear" w:color="auto" w:fill="auto"/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установление санкций существенных размеров;</w:t>
      </w:r>
    </w:p>
    <w:p w:rsidR="00432F0F" w:rsidRDefault="0063466C">
      <w:pPr>
        <w:pStyle w:val="a3"/>
        <w:shd w:val="clear" w:color="auto" w:fill="auto"/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выполнение требований законодательства Российской Федерации, связанных с заключением договоров.</w:t>
      </w:r>
    </w:p>
    <w:p w:rsidR="00432F0F" w:rsidRDefault="00432F0F">
      <w:pPr>
        <w:ind w:firstLine="709"/>
        <w:jc w:val="both"/>
        <w:rPr>
          <w:b/>
          <w:sz w:val="28"/>
          <w:szCs w:val="28"/>
        </w:rPr>
      </w:pPr>
    </w:p>
    <w:p w:rsidR="00432F0F" w:rsidRDefault="00432F0F">
      <w:pPr>
        <w:pStyle w:val="a3"/>
        <w:shd w:val="clear" w:color="auto" w:fill="auto"/>
        <w:spacing w:after="0" w:line="240" w:lineRule="auto"/>
        <w:ind w:right="-1" w:firstLine="709"/>
        <w:jc w:val="both"/>
        <w:rPr>
          <w:sz w:val="28"/>
          <w:szCs w:val="28"/>
        </w:rPr>
      </w:pPr>
    </w:p>
    <w:p w:rsidR="00432F0F" w:rsidRDefault="0063466C">
      <w:pPr>
        <w:ind w:firstLine="720"/>
        <w:jc w:val="both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7. Организация работы общеобразовательных школ, самостоятельно организующих питание обу</w:t>
      </w:r>
      <w:r>
        <w:rPr>
          <w:b/>
          <w:sz w:val="28"/>
          <w:szCs w:val="28"/>
        </w:rPr>
        <w:t>чающихся, операторов школьного питания</w:t>
      </w:r>
      <w:r>
        <w:rPr>
          <w:b/>
          <w:bCs/>
          <w:iCs/>
          <w:sz w:val="28"/>
          <w:szCs w:val="28"/>
        </w:rPr>
        <w:t xml:space="preserve"> в федеральной государственной информационной </w:t>
      </w:r>
      <w:r>
        <w:rPr>
          <w:b/>
          <w:bCs/>
          <w:iCs/>
          <w:sz w:val="28"/>
          <w:szCs w:val="28"/>
        </w:rPr>
        <w:lastRenderedPageBreak/>
        <w:t xml:space="preserve">системе «Меркурий» по </w:t>
      </w:r>
      <w:r>
        <w:rPr>
          <w:b/>
          <w:sz w:val="28"/>
          <w:szCs w:val="28"/>
        </w:rPr>
        <w:t xml:space="preserve">гашению </w:t>
      </w:r>
      <w:r>
        <w:rPr>
          <w:b/>
          <w:bCs/>
          <w:iCs/>
          <w:sz w:val="28"/>
          <w:szCs w:val="28"/>
        </w:rPr>
        <w:t>ветеринарных сопроводительных документов (</w:t>
      </w:r>
      <w:r>
        <w:rPr>
          <w:b/>
          <w:sz w:val="28"/>
          <w:szCs w:val="28"/>
        </w:rPr>
        <w:t>ВСД).</w:t>
      </w:r>
    </w:p>
    <w:p w:rsidR="00432F0F" w:rsidRDefault="0063466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7.1. Осуществление мониторинга готовности общеобразовательных организаций к работе в </w:t>
      </w:r>
      <w:r>
        <w:rPr>
          <w:bCs/>
          <w:iCs/>
          <w:sz w:val="28"/>
          <w:szCs w:val="28"/>
        </w:rPr>
        <w:t>федеральн</w:t>
      </w:r>
      <w:r>
        <w:rPr>
          <w:bCs/>
          <w:iCs/>
          <w:sz w:val="28"/>
          <w:szCs w:val="28"/>
        </w:rPr>
        <w:t>ой государственной информационной системе</w:t>
      </w:r>
      <w:r>
        <w:rPr>
          <w:sz w:val="28"/>
          <w:szCs w:val="28"/>
        </w:rPr>
        <w:t xml:space="preserve"> «Меркурий», своевременного гашения ВСД.</w:t>
      </w:r>
    </w:p>
    <w:p w:rsidR="00432F0F" w:rsidRDefault="00432F0F">
      <w:pPr>
        <w:pStyle w:val="a3"/>
        <w:shd w:val="clear" w:color="auto" w:fill="auto"/>
        <w:spacing w:after="0" w:line="240" w:lineRule="auto"/>
        <w:ind w:right="-1" w:firstLine="709"/>
        <w:jc w:val="both"/>
        <w:rPr>
          <w:sz w:val="28"/>
          <w:szCs w:val="28"/>
        </w:rPr>
      </w:pPr>
    </w:p>
    <w:p w:rsidR="00432F0F" w:rsidRDefault="0063466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Обеспечение организационно-просветительской работы по формированию культуры здорового питания среди участников образовательного процесса: педагогов, обучающихся и их роди</w:t>
      </w:r>
      <w:r>
        <w:rPr>
          <w:b/>
          <w:sz w:val="28"/>
          <w:szCs w:val="28"/>
        </w:rPr>
        <w:t xml:space="preserve">телей: </w:t>
      </w:r>
    </w:p>
    <w:p w:rsidR="00432F0F" w:rsidRDefault="0063466C">
      <w:pPr>
        <w:tabs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Наличие программы (муниципальной, школьной) или плана мероприятий по формированию культуры здорового питания. </w:t>
      </w:r>
    </w:p>
    <w:p w:rsidR="00432F0F" w:rsidRDefault="0063466C">
      <w:pPr>
        <w:tabs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Оформление в общеобразовательных организациях тематических стендов с информацией о принципах здорового питания.</w:t>
      </w:r>
    </w:p>
    <w:p w:rsidR="00432F0F" w:rsidRDefault="0063466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8.3. Реализация</w:t>
      </w:r>
      <w:r>
        <w:rPr>
          <w:sz w:val="28"/>
          <w:szCs w:val="28"/>
        </w:rPr>
        <w:t xml:space="preserve"> интегрированных курсов по формированию здорового и безопасного образа жизни, культуры здорового питания в рамках отдельных предметов «Окружающий мир», «Природоведение», «Биология», «Основы безопасности жизнедеятельности» (привлечение возможно большего кол</w:t>
      </w:r>
      <w:r>
        <w:rPr>
          <w:sz w:val="28"/>
          <w:szCs w:val="28"/>
        </w:rPr>
        <w:t>ичества школьников к обучению по интегрированным курсам).</w:t>
      </w:r>
    </w:p>
    <w:p w:rsidR="00432F0F" w:rsidRDefault="0063466C">
      <w:pPr>
        <w:tabs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Увеличение доли школьников, прошедших обучение по образовательным программам на базе общеобразовательных организаций по формированию здорового и безопасного образа жизни и культуры здорового </w:t>
      </w:r>
      <w:r>
        <w:rPr>
          <w:sz w:val="28"/>
          <w:szCs w:val="28"/>
        </w:rPr>
        <w:t>питания.</w:t>
      </w:r>
    </w:p>
    <w:p w:rsidR="00432F0F" w:rsidRDefault="0063466C">
      <w:pPr>
        <w:tabs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8.5. Реализация образовательной программы «Разговор о правильном питании», разработанной Институтом возрастной физиологии Российской академии образования, проведение мастер-классов лучших педагогов, работающих по данной программе.</w:t>
      </w:r>
    </w:p>
    <w:p w:rsidR="00432F0F" w:rsidRDefault="0063466C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8.6. Проведение:</w:t>
      </w:r>
    </w:p>
    <w:p w:rsidR="00432F0F" w:rsidRDefault="0063466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семинаров для педагогов по вопросам организации школьного питания и пропаганды здорового питания среди обучающихся и их родителей (законных представителей), формирования культуры здорового и безопасного образа жизни у обучающихся,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</w:t>
      </w:r>
      <w:r>
        <w:rPr>
          <w:sz w:val="28"/>
          <w:szCs w:val="28"/>
        </w:rPr>
        <w:t>ехнологий в образовательном процессе, реализации интегрированных курсов о здоровом питании в рамках предметов общеобразовательного цикла;</w:t>
      </w:r>
    </w:p>
    <w:p w:rsidR="00432F0F" w:rsidRDefault="0063466C">
      <w:pPr>
        <w:tabs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тематических мероприятий, семинаров и лекций для родителей (законных представителей) обучающихся, воспитанников о зд</w:t>
      </w:r>
      <w:r>
        <w:rPr>
          <w:sz w:val="28"/>
          <w:szCs w:val="28"/>
        </w:rPr>
        <w:t>оровом питании и здоровом образе жизни, мастер-классов по приготовлению блюд для обучающихся, конкурсов;</w:t>
      </w:r>
    </w:p>
    <w:p w:rsidR="00432F0F" w:rsidRDefault="0063466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массовых мероприятий, тематических досугов с целью формирования у обучающихся культуры питания, их эффективность;</w:t>
      </w:r>
    </w:p>
    <w:p w:rsidR="00432F0F" w:rsidRDefault="0063466C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цикла теле- и радиопередач, статей </w:t>
      </w:r>
      <w:r>
        <w:rPr>
          <w:bCs/>
          <w:sz w:val="28"/>
          <w:szCs w:val="28"/>
        </w:rPr>
        <w:t>в печатных СМИ по вопросам здорового питания.</w:t>
      </w:r>
    </w:p>
    <w:p w:rsidR="00432F0F" w:rsidRDefault="0063466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8.7. Организация совместной работы педагогов и родителей (законных представителей) по проведению массовых мероприятий</w:t>
      </w:r>
      <w:r>
        <w:rPr>
          <w:sz w:val="24"/>
          <w:szCs w:val="24"/>
        </w:rPr>
        <w:t>,</w:t>
      </w:r>
      <w:r>
        <w:rPr>
          <w:sz w:val="28"/>
          <w:szCs w:val="28"/>
        </w:rPr>
        <w:t xml:space="preserve"> дней здорового питания, занятий по культуре питания.</w:t>
      </w:r>
    </w:p>
    <w:p w:rsidR="00432F0F" w:rsidRDefault="0063466C">
      <w:pPr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8.8. Рост числа общеобразовательных уч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реждений, в которых регулярно проводятся внеклассные мероприятия по пропаганде здорового питания. </w:t>
      </w:r>
    </w:p>
    <w:p w:rsidR="00432F0F" w:rsidRDefault="0063466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8.9. Издание брошюр, буклетов, памяток о здоровом и рациональном питании для обучающихся и родителей. </w:t>
      </w:r>
    </w:p>
    <w:p w:rsidR="00432F0F" w:rsidRDefault="0063466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8.10. Разработка рекомендаций родителям по питанию дет</w:t>
      </w:r>
      <w:r>
        <w:rPr>
          <w:sz w:val="28"/>
          <w:szCs w:val="28"/>
        </w:rPr>
        <w:t xml:space="preserve">ей и подростков в выходные и праздничные дни в целях </w:t>
      </w:r>
      <w:proofErr w:type="gramStart"/>
      <w:r>
        <w:rPr>
          <w:sz w:val="28"/>
          <w:szCs w:val="28"/>
        </w:rPr>
        <w:t>гармонизации питания</w:t>
      </w:r>
      <w:proofErr w:type="gramEnd"/>
      <w:r>
        <w:rPr>
          <w:sz w:val="28"/>
          <w:szCs w:val="28"/>
        </w:rPr>
        <w:t xml:space="preserve"> обучающихся в школе и в семье.</w:t>
      </w:r>
    </w:p>
    <w:p w:rsidR="00432F0F" w:rsidRDefault="00432F0F">
      <w:pPr>
        <w:tabs>
          <w:tab w:val="num" w:pos="142"/>
        </w:tabs>
        <w:autoSpaceDE/>
        <w:autoSpaceDN/>
        <w:ind w:left="720"/>
        <w:jc w:val="both"/>
        <w:rPr>
          <w:sz w:val="16"/>
          <w:szCs w:val="16"/>
        </w:rPr>
      </w:pPr>
    </w:p>
    <w:p w:rsidR="00432F0F" w:rsidRDefault="00432F0F">
      <w:pPr>
        <w:tabs>
          <w:tab w:val="num" w:pos="142"/>
        </w:tabs>
        <w:autoSpaceDE/>
        <w:autoSpaceDN/>
        <w:ind w:left="720"/>
        <w:jc w:val="both"/>
        <w:rPr>
          <w:sz w:val="16"/>
          <w:szCs w:val="16"/>
        </w:rPr>
      </w:pPr>
    </w:p>
    <w:p w:rsidR="00432F0F" w:rsidRDefault="0063466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Контроль за качеством организации школьного питания:</w:t>
      </w:r>
    </w:p>
    <w:p w:rsidR="00432F0F" w:rsidRDefault="0063466C">
      <w:pPr>
        <w:pStyle w:val="a3"/>
        <w:shd w:val="clear" w:color="auto" w:fill="auto"/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 Создание муниципальными органами, осуществляющими управление в сфере образования, общест</w:t>
      </w:r>
      <w:r>
        <w:rPr>
          <w:sz w:val="28"/>
          <w:szCs w:val="28"/>
        </w:rPr>
        <w:t>венного совета по контролю за качеством организации школьного питания.</w:t>
      </w:r>
    </w:p>
    <w:p w:rsidR="00432F0F" w:rsidRDefault="00634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 Формирование системы контроля за качеством организации питания детей на уровне школы:</w:t>
      </w:r>
    </w:p>
    <w:p w:rsidR="00432F0F" w:rsidRDefault="00634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создание общественной комиссии по контролю с участием родителей (законных представителей) и </w:t>
      </w:r>
      <w:r>
        <w:rPr>
          <w:sz w:val="28"/>
          <w:szCs w:val="28"/>
        </w:rPr>
        <w:t>обучающихся (памятка в приложении № 2);</w:t>
      </w:r>
    </w:p>
    <w:p w:rsidR="00432F0F" w:rsidRDefault="00634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осуществление ежедневного контроля за организацией </w:t>
      </w:r>
      <w:proofErr w:type="gramStart"/>
      <w:r>
        <w:rPr>
          <w:sz w:val="28"/>
          <w:szCs w:val="28"/>
        </w:rPr>
        <w:t>питания</w:t>
      </w:r>
      <w:proofErr w:type="gramEnd"/>
      <w:r>
        <w:rPr>
          <w:sz w:val="28"/>
          <w:szCs w:val="28"/>
        </w:rPr>
        <w:t xml:space="preserve"> обучающихся представителями администрации школы (памятка для самоконтроля в приложении № 3). </w:t>
      </w:r>
    </w:p>
    <w:p w:rsidR="00432F0F" w:rsidRDefault="0063466C">
      <w:pPr>
        <w:shd w:val="clear" w:color="auto" w:fill="FFFFFF"/>
        <w:tabs>
          <w:tab w:val="left" w:pos="10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Основными направлениями деятельности общественных </w:t>
      </w:r>
      <w:r>
        <w:rPr>
          <w:sz w:val="28"/>
          <w:szCs w:val="28"/>
        </w:rPr>
        <w:t>комиссий являются:</w:t>
      </w:r>
    </w:p>
    <w:p w:rsidR="00432F0F" w:rsidRDefault="0063466C">
      <w:pPr>
        <w:shd w:val="clear" w:color="auto" w:fill="FFFFFF"/>
        <w:tabs>
          <w:tab w:val="left" w:pos="1008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–  </w:t>
      </w:r>
      <w:r>
        <w:rPr>
          <w:rFonts w:eastAsia="Calibri"/>
          <w:sz w:val="28"/>
          <w:szCs w:val="28"/>
        </w:rPr>
        <w:t>разработка</w:t>
      </w:r>
      <w:proofErr w:type="gramEnd"/>
      <w:r>
        <w:rPr>
          <w:rFonts w:eastAsia="Calibri"/>
          <w:sz w:val="28"/>
          <w:szCs w:val="28"/>
        </w:rPr>
        <w:t xml:space="preserve"> предложений в адрес руководителя школы по улучшению рациона питания детей;</w:t>
      </w:r>
    </w:p>
    <w:p w:rsidR="00432F0F" w:rsidRDefault="0063466C">
      <w:pPr>
        <w:shd w:val="clear" w:color="auto" w:fill="FFFFFF"/>
        <w:tabs>
          <w:tab w:val="left" w:pos="10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контроль за качеством организации питания обучающихся: </w:t>
      </w:r>
    </w:p>
    <w:p w:rsidR="00432F0F" w:rsidRDefault="0063466C">
      <w:pPr>
        <w:pStyle w:val="a5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– разработка рекомендаций по устранению недостатков в организации школьного питания, выяв</w:t>
      </w:r>
      <w:r>
        <w:rPr>
          <w:rFonts w:eastAsia="Calibri"/>
          <w:sz w:val="28"/>
          <w:szCs w:val="28"/>
        </w:rPr>
        <w:t>ленных по итогам проведенного контроля;</w:t>
      </w:r>
    </w:p>
    <w:p w:rsidR="00432F0F" w:rsidRDefault="0063466C">
      <w:pPr>
        <w:pStyle w:val="a5"/>
        <w:spacing w:before="0" w:beforeAutospacing="0" w:after="0" w:afterAutospacing="0"/>
        <w:ind w:firstLine="709"/>
        <w:jc w:val="both"/>
      </w:pPr>
      <w:r>
        <w:rPr>
          <w:rFonts w:eastAsia="Calibri"/>
          <w:sz w:val="28"/>
          <w:szCs w:val="28"/>
        </w:rPr>
        <w:t>– контроль за выполнением разработанных рекомендаций.</w:t>
      </w:r>
    </w:p>
    <w:p w:rsidR="00432F0F" w:rsidRDefault="00634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9.4. Общественные комиссии по контролю за организацией питания обучающихся (муниципального и школьного уровней) периодически (не реже 1 раза в месяц) отчитываются</w:t>
      </w:r>
      <w:r>
        <w:rPr>
          <w:sz w:val="28"/>
          <w:szCs w:val="28"/>
        </w:rPr>
        <w:t xml:space="preserve"> о работе по осуществлению контроля и выполнению данных им поручений на совещаниях при руководителях органа управления образованием или школы соответственно.</w:t>
      </w:r>
    </w:p>
    <w:p w:rsidR="00432F0F" w:rsidRDefault="0063466C">
      <w:pPr>
        <w:shd w:val="clear" w:color="auto" w:fill="FFFFFF"/>
        <w:tabs>
          <w:tab w:val="left" w:pos="1008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9.5. Участие представителей родительской общественности в отборе поставщика услуг по организации п</w:t>
      </w:r>
      <w:r>
        <w:rPr>
          <w:rFonts w:eastAsia="Calibri"/>
          <w:sz w:val="28"/>
          <w:szCs w:val="28"/>
        </w:rPr>
        <w:t>итания.</w:t>
      </w:r>
    </w:p>
    <w:p w:rsidR="00432F0F" w:rsidRDefault="0063466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9.6.</w:t>
      </w:r>
      <w:r>
        <w:rPr>
          <w:sz w:val="30"/>
          <w:szCs w:val="30"/>
        </w:rPr>
        <w:t xml:space="preserve"> В</w:t>
      </w:r>
      <w:r>
        <w:rPr>
          <w:sz w:val="28"/>
          <w:szCs w:val="28"/>
        </w:rPr>
        <w:t xml:space="preserve">недрение системы мониторинга обратной связи по вопросу организации школьного питания с использованием следующих способов: </w:t>
      </w:r>
    </w:p>
    <w:p w:rsidR="00432F0F" w:rsidRDefault="0063466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традиционная книга отзывов;</w:t>
      </w:r>
    </w:p>
    <w:p w:rsidR="00432F0F" w:rsidRDefault="0063466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анкетирование обучающихся, родителей (законных представителей), педагогических работник</w:t>
      </w:r>
      <w:r>
        <w:rPr>
          <w:sz w:val="28"/>
          <w:szCs w:val="28"/>
        </w:rPr>
        <w:t>ов;</w:t>
      </w:r>
    </w:p>
    <w:p w:rsidR="00432F0F" w:rsidRDefault="0063466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раздела «Обратная связь» на официальных сайтах муниципальных органов, осуществляющих управление в сфере образования, общеобразовательных организаций; </w:t>
      </w:r>
    </w:p>
    <w:p w:rsidR="00432F0F" w:rsidRDefault="0063466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«телефона доверия» (номера размещены на сайтах муниципальных органов, осуществляющих управление в</w:t>
      </w:r>
      <w:r>
        <w:rPr>
          <w:sz w:val="28"/>
          <w:szCs w:val="28"/>
        </w:rPr>
        <w:t xml:space="preserve"> сфере образования, общеобразовательных организаций, на информационных стендах в школах).</w:t>
      </w:r>
    </w:p>
    <w:p w:rsidR="00432F0F" w:rsidRDefault="0063466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9.7. Эффективным способом работы администрации школы с родительской общественностью является создание на сайте раздела по консультированию родителей в режиме «вопрос-</w:t>
      </w:r>
      <w:r>
        <w:rPr>
          <w:sz w:val="28"/>
          <w:szCs w:val="28"/>
        </w:rPr>
        <w:t xml:space="preserve">ответ», предоставляющих возможность оперативно получить разъяснения по вопросам школьного питания. </w:t>
      </w:r>
    </w:p>
    <w:sectPr w:rsidR="00432F0F">
      <w:headerReference w:type="default" r:id="rId7"/>
      <w:pgSz w:w="11906" w:h="16838"/>
      <w:pgMar w:top="709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F0F" w:rsidRDefault="0063466C">
      <w:r>
        <w:separator/>
      </w:r>
    </w:p>
  </w:endnote>
  <w:endnote w:type="continuationSeparator" w:id="0">
    <w:p w:rsidR="00432F0F" w:rsidRDefault="0063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F0F" w:rsidRDefault="0063466C">
      <w:r>
        <w:separator/>
      </w:r>
    </w:p>
  </w:footnote>
  <w:footnote w:type="continuationSeparator" w:id="0">
    <w:p w:rsidR="00432F0F" w:rsidRDefault="00634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4724397"/>
      <w:docPartObj>
        <w:docPartGallery w:val="Page Numbers (Top of Page)"/>
        <w:docPartUnique/>
      </w:docPartObj>
    </w:sdtPr>
    <w:sdtEndPr/>
    <w:sdtContent>
      <w:p w:rsidR="00432F0F" w:rsidRDefault="0063466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432F0F" w:rsidRDefault="00432F0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68B2E07"/>
    <w:multiLevelType w:val="hybridMultilevel"/>
    <w:tmpl w:val="C354095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3"/>
    <w:multiLevelType w:val="multilevel"/>
    <w:tmpl w:val="00000002"/>
    <w:lvl w:ilvl="0">
      <w:start w:val="9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9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9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9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9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9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9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9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9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C7A4A16"/>
    <w:multiLevelType w:val="hybridMultilevel"/>
    <w:tmpl w:val="05DE7A04"/>
    <w:lvl w:ilvl="0" w:tplc="944E0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26D1E"/>
    <w:multiLevelType w:val="multilevel"/>
    <w:tmpl w:val="B5B0B6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1AC64431"/>
    <w:multiLevelType w:val="multilevel"/>
    <w:tmpl w:val="F31284D6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7">
    <w:nsid w:val="278E3830"/>
    <w:multiLevelType w:val="multilevel"/>
    <w:tmpl w:val="108AF800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8">
    <w:nsid w:val="35ED0C7F"/>
    <w:multiLevelType w:val="hybridMultilevel"/>
    <w:tmpl w:val="4E349CDE"/>
    <w:lvl w:ilvl="0" w:tplc="BA0AB90A">
      <w:start w:val="4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E836202"/>
    <w:multiLevelType w:val="hybridMultilevel"/>
    <w:tmpl w:val="3E688566"/>
    <w:lvl w:ilvl="0" w:tplc="944E0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73489"/>
    <w:multiLevelType w:val="multilevel"/>
    <w:tmpl w:val="1B76DF2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0280C7E"/>
    <w:multiLevelType w:val="multilevel"/>
    <w:tmpl w:val="BDA4B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A7E75BA"/>
    <w:multiLevelType w:val="hybridMultilevel"/>
    <w:tmpl w:val="5816D422"/>
    <w:lvl w:ilvl="0" w:tplc="944E0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C427644"/>
    <w:multiLevelType w:val="hybridMultilevel"/>
    <w:tmpl w:val="F9BC3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E353C48"/>
    <w:multiLevelType w:val="multilevel"/>
    <w:tmpl w:val="C70497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5">
    <w:nsid w:val="74077C8B"/>
    <w:multiLevelType w:val="hybridMultilevel"/>
    <w:tmpl w:val="82569904"/>
    <w:lvl w:ilvl="0" w:tplc="944E02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5"/>
  </w:num>
  <w:num w:numId="5">
    <w:abstractNumId w:val="14"/>
  </w:num>
  <w:num w:numId="6">
    <w:abstractNumId w:val="10"/>
  </w:num>
  <w:num w:numId="7">
    <w:abstractNumId w:val="9"/>
  </w:num>
  <w:num w:numId="8">
    <w:abstractNumId w:val="4"/>
  </w:num>
  <w:num w:numId="9">
    <w:abstractNumId w:val="15"/>
  </w:num>
  <w:num w:numId="10">
    <w:abstractNumId w:val="12"/>
  </w:num>
  <w:num w:numId="11">
    <w:abstractNumId w:val="6"/>
  </w:num>
  <w:num w:numId="12">
    <w:abstractNumId w:val="3"/>
  </w:num>
  <w:num w:numId="13">
    <w:abstractNumId w:val="2"/>
  </w:num>
  <w:num w:numId="14">
    <w:abstractNumId w:val="0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F0F"/>
    <w:rsid w:val="00432F0F"/>
    <w:rsid w:val="0063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F9282-3B72-42D8-8F8A-76D1CEBA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pPr>
      <w:shd w:val="clear" w:color="auto" w:fill="FFFFFF"/>
      <w:autoSpaceDE/>
      <w:autoSpaceDN/>
      <w:spacing w:after="360" w:line="240" w:lineRule="atLeast"/>
    </w:pPr>
    <w:rPr>
      <w:rFonts w:eastAsiaTheme="minorHAnsi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Основной текст + 10"/>
    <w:aliases w:val="5 pt1"/>
    <w:uiPriority w:val="99"/>
    <w:rPr>
      <w:rFonts w:ascii="Times New Roman" w:hAnsi="Times New Roman" w:cs="Times New Roman"/>
      <w:sz w:val="21"/>
      <w:szCs w:val="21"/>
      <w:shd w:val="clear" w:color="auto" w:fill="FFFFFF"/>
    </w:rPr>
  </w:style>
  <w:style w:type="table" w:styleId="ab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8</Pages>
  <Words>2482</Words>
  <Characters>14152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Жиляева Таисия</dc:creator>
  <cp:keywords/>
  <dc:description/>
  <cp:lastModifiedBy>Елена Ефимова</cp:lastModifiedBy>
  <cp:revision>355</cp:revision>
  <cp:lastPrinted>2019-11-08T06:43:00Z</cp:lastPrinted>
  <dcterms:created xsi:type="dcterms:W3CDTF">2019-11-02T06:37:00Z</dcterms:created>
  <dcterms:modified xsi:type="dcterms:W3CDTF">2019-11-25T13:15:00Z</dcterms:modified>
</cp:coreProperties>
</file>